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1</w:t>
      </w:r>
      <w:r>
        <w:rPr>
          <w:rFonts w:ascii="Arial" w:hAnsi="Arial" w:cs="Arial" w:eastAsia="Arial"/>
          <w:b w:val="true"/>
          <w:color w:val="252525"/>
          <w:sz w:val="54"/>
        </w:rPr>
        <w:t>. Definitions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1.1</w:t>
      </w:r>
      <w:r>
        <w:rPr>
          <w:rFonts w:ascii="Arial" w:hAnsi="Arial" w:cs="Arial" w:eastAsia="Arial"/>
          <w:color w:val="252525"/>
          <w:sz w:val="43"/>
        </w:rPr>
        <w:t xml:space="preserve"> </w:t>
      </w:r>
      <w:r>
        <w:rPr>
          <w:rFonts w:ascii="Arial" w:hAnsi="Arial" w:cs="Arial" w:eastAsia="Arial"/>
          <w:b w:val="true"/>
          <w:color w:val="252525"/>
          <w:sz w:val="43"/>
        </w:rPr>
        <w:t xml:space="preserve">The </w:t>
      </w:r>
      <w:r>
        <w:rPr>
          <w:rFonts w:ascii="Arial" w:hAnsi="Arial" w:cs="Arial" w:eastAsia="Arial"/>
          <w:b w:val="true"/>
          <w:color w:val="252525"/>
          <w:sz w:val="43"/>
        </w:rPr>
        <w:t>Company</w:t>
      </w:r>
      <w:r>
        <w:rPr>
          <w:rFonts w:ascii="Arial" w:hAnsi="Arial" w:cs="Arial" w:eastAsia="Arial"/>
          <w:color w:val="252525"/>
          <w:sz w:val="43"/>
        </w:rPr>
        <w:t>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Smart Shipping Services, a freight forwarding company.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1.2</w:t>
      </w:r>
      <w:r>
        <w:rPr>
          <w:rFonts w:ascii="Arial" w:hAnsi="Arial" w:cs="Arial" w:eastAsia="Arial"/>
          <w:color w:val="252525"/>
          <w:sz w:val="43"/>
        </w:rPr>
        <w:t xml:space="preserve"> </w:t>
      </w:r>
      <w:r>
        <w:rPr>
          <w:rFonts w:ascii="Arial" w:hAnsi="Arial" w:cs="Arial" w:eastAsia="Arial"/>
          <w:b w:val="true"/>
          <w:color w:val="252525"/>
          <w:sz w:val="43"/>
        </w:rPr>
        <w:t xml:space="preserve">The </w:t>
      </w:r>
      <w:r>
        <w:rPr>
          <w:rFonts w:ascii="Arial" w:hAnsi="Arial" w:cs="Arial" w:eastAsia="Arial"/>
          <w:b w:val="true"/>
          <w:color w:val="252525"/>
          <w:sz w:val="43"/>
        </w:rPr>
        <w:t>Client</w:t>
      </w:r>
      <w:r>
        <w:rPr>
          <w:rFonts w:ascii="Arial" w:hAnsi="Arial" w:cs="Arial" w:eastAsia="Arial"/>
          <w:color w:val="252525"/>
          <w:sz w:val="43"/>
        </w:rPr>
        <w:t>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The individual or entity engaging The Company for part or complete freight forwarding services.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1.3</w:t>
      </w:r>
      <w:r>
        <w:rPr>
          <w:rFonts w:ascii="Arial" w:hAnsi="Arial" w:cs="Arial" w:eastAsia="Arial"/>
          <w:color w:val="252525"/>
          <w:sz w:val="43"/>
        </w:rPr>
        <w:t xml:space="preserve"> </w:t>
      </w:r>
      <w:r>
        <w:rPr>
          <w:rFonts w:ascii="Arial" w:hAnsi="Arial" w:cs="Arial" w:eastAsia="Arial"/>
          <w:b w:val="true"/>
          <w:color w:val="252525"/>
          <w:sz w:val="43"/>
        </w:rPr>
        <w:t xml:space="preserve">The </w:t>
      </w:r>
      <w:r>
        <w:rPr>
          <w:rFonts w:ascii="Arial" w:hAnsi="Arial" w:cs="Arial" w:eastAsia="Arial"/>
          <w:b w:val="true"/>
          <w:color w:val="252525"/>
          <w:sz w:val="43"/>
        </w:rPr>
        <w:t>Goods</w:t>
      </w:r>
      <w:r>
        <w:rPr>
          <w:rFonts w:ascii="Arial" w:hAnsi="Arial" w:cs="Arial" w:eastAsia="Arial"/>
          <w:color w:val="252525"/>
          <w:sz w:val="43"/>
        </w:rPr>
        <w:t>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Items being transported by The Company on behalf of The Client.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2. Company Obligations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2.1</w:t>
      </w:r>
      <w:r>
        <w:rPr>
          <w:rFonts w:ascii="Arial" w:hAnsi="Arial" w:cs="Arial" w:eastAsia="Arial"/>
          <w:color w:val="252525"/>
          <w:sz w:val="43"/>
        </w:rPr>
        <w:t xml:space="preserve"> The Company agrees to provide all or any part of their freight forwarding services as requested by The Client, and will endeavour to transport and deliver The goods in a timely, cost-effective and secure manner to The Client, subject to the Terms and Conditions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1.4</w:t>
      </w:r>
      <w:r>
        <w:rPr>
          <w:rFonts w:ascii="Arial" w:hAnsi="Arial" w:cs="Arial" w:eastAsia="Arial"/>
          <w:color w:val="252525"/>
          <w:sz w:val="43"/>
        </w:rPr>
        <w:t xml:space="preserve"> </w:t>
      </w:r>
      <w:r>
        <w:rPr>
          <w:rFonts w:ascii="Arial" w:hAnsi="Arial" w:cs="Arial" w:eastAsia="Arial"/>
          <w:b w:val="true"/>
          <w:color w:val="252525"/>
          <w:sz w:val="43"/>
        </w:rPr>
        <w:t>Services</w:t>
      </w:r>
      <w:r>
        <w:rPr>
          <w:rFonts w:ascii="Arial" w:hAnsi="Arial" w:cs="Arial" w:eastAsia="Arial"/>
          <w:color w:val="252525"/>
          <w:sz w:val="43"/>
        </w:rPr>
        <w:t>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All services provided by The Company, including but not limited to transportation, handling, storage, and customs clearance operations, a</w:t>
      </w:r>
      <w:r>
        <w:rPr>
          <w:rFonts w:ascii="Arial" w:hAnsi="Arial" w:cs="Arial" w:eastAsia="Arial"/>
          <w:color w:val="252525"/>
          <w:sz w:val="43"/>
        </w:rPr>
        <w:t>re outlined herein.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2.2</w:t>
      </w:r>
      <w:r>
        <w:rPr>
          <w:rFonts w:ascii="Arial" w:hAnsi="Arial" w:cs="Arial" w:eastAsia="Arial"/>
          <w:color w:val="252525"/>
          <w:sz w:val="43"/>
        </w:rPr>
        <w:t xml:space="preserve"> The Company may subcontract any part of its services to carefullly selected third parties.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If this is done within the original quotation supplied to The Client, this this can be done without notifying The Client.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2.3</w:t>
      </w:r>
      <w:r>
        <w:rPr>
          <w:rFonts w:ascii="Arial" w:hAnsi="Arial" w:cs="Arial" w:eastAsia="Arial"/>
          <w:color w:val="252525"/>
          <w:sz w:val="43"/>
        </w:rPr>
        <w:t xml:space="preserve"> In certain circumstances, where The Company is not found to be at fault, but is required to source a subcontractor/s to fulfil an order, this will be done with notification to The Client, at the The Client's expense.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3. Client Obligations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3.1</w:t>
      </w:r>
      <w:r>
        <w:rPr>
          <w:rFonts w:ascii="Arial" w:hAnsi="Arial" w:cs="Arial" w:eastAsia="Arial"/>
          <w:color w:val="252525"/>
          <w:sz w:val="43"/>
        </w:rPr>
        <w:t xml:space="preserve"> The Client must provide accurate and complete information regarding the Goods, including descriptions, weights, dimensions, and any special handling requirements.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3.2</w:t>
      </w:r>
      <w:r>
        <w:rPr>
          <w:rFonts w:ascii="Arial" w:hAnsi="Arial" w:cs="Arial" w:eastAsia="Arial"/>
          <w:color w:val="252525"/>
          <w:sz w:val="43"/>
        </w:rPr>
        <w:t xml:space="preserve"> The Company will not be held liable for charges, penalties, fines or loss of profit, or parts thereof, arising from the late OR incorrect submission/provision of required documentation, by The Client.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3.3</w:t>
      </w:r>
      <w:r>
        <w:rPr>
          <w:rFonts w:ascii="Arial" w:hAnsi="Arial" w:cs="Arial" w:eastAsia="Arial"/>
          <w:color w:val="252525"/>
          <w:sz w:val="43"/>
        </w:rPr>
        <w:t xml:space="preserve"> The Client is responsible for ensuring that The Goods are properly packaged and labeled for transportation.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3.4 The Client must comply with all applicable laws and regulations in the relevant jurisdictions, regarding the shipment of Goods.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4. Rates and Payment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4.1</w:t>
      </w:r>
      <w:r>
        <w:rPr>
          <w:rFonts w:ascii="Arial" w:hAnsi="Arial" w:cs="Arial" w:eastAsia="Arial"/>
          <w:color w:val="252525"/>
          <w:sz w:val="43"/>
        </w:rPr>
        <w:t xml:space="preserve"> Rates for The Company’s services will be agreed upon in the service agreement or quotation provided to The Client.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4.2</w:t>
      </w:r>
      <w:r>
        <w:rPr>
          <w:rFonts w:ascii="Arial" w:hAnsi="Arial" w:cs="Arial" w:eastAsia="Arial"/>
          <w:color w:val="252525"/>
          <w:sz w:val="43"/>
        </w:rPr>
        <w:t xml:space="preserve"> Payment terms: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Payment on Delivery/Collection.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Payment method: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Cash/Bank Transfer.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4.3</w:t>
      </w:r>
      <w:r>
        <w:rPr>
          <w:rFonts w:ascii="Arial" w:hAnsi="Arial" w:cs="Arial" w:eastAsia="Arial"/>
          <w:color w:val="252525"/>
          <w:sz w:val="43"/>
        </w:rPr>
        <w:t xml:space="preserve"> The Company reserves the right to withhold delivery/collection of any goods in their possession, if payment is not received as agreed.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5. Liabilities and Limitations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5.1</w:t>
      </w:r>
      <w:r>
        <w:rPr>
          <w:rFonts w:ascii="Arial" w:hAnsi="Arial" w:cs="Arial" w:eastAsia="Arial"/>
          <w:color w:val="252525"/>
          <w:sz w:val="43"/>
        </w:rPr>
        <w:t xml:space="preserve"> The Company’s liability for loss or damage to Goods will be limited to an amount agreed in writing, at quotation stage.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5.2</w:t>
      </w:r>
      <w:r>
        <w:rPr>
          <w:rFonts w:ascii="Arial" w:hAnsi="Arial" w:cs="Arial" w:eastAsia="Arial"/>
          <w:color w:val="252525"/>
          <w:sz w:val="43"/>
        </w:rPr>
        <w:t xml:space="preserve"> The Company is not liable for any indirect, incidental, or consequential damages, including but not limited to loss of profit or business interruption.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5.3</w:t>
      </w:r>
      <w:r>
        <w:rPr>
          <w:rFonts w:ascii="Arial" w:hAnsi="Arial" w:cs="Arial" w:eastAsia="Arial"/>
          <w:color w:val="252525"/>
          <w:sz w:val="43"/>
        </w:rPr>
        <w:t xml:space="preserve"> The Company is not liable for delays in delivery caused by circumstances beyond its control, including but not limited to natural disasters, acts of terrorism, and labor disputes.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6. Insurance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6.1</w:t>
      </w:r>
      <w:r>
        <w:rPr>
          <w:rFonts w:ascii="Arial" w:hAnsi="Arial" w:cs="Arial" w:eastAsia="Arial"/>
          <w:color w:val="252525"/>
          <w:sz w:val="43"/>
        </w:rPr>
        <w:t xml:space="preserve"> The Company does not provide insurance coverage for The Goods, beyond what is required UK business law.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It is the Client’s responsibility to obtain insurance if desired.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6.2</w:t>
      </w:r>
      <w:r>
        <w:rPr>
          <w:rFonts w:ascii="Arial" w:hAnsi="Arial" w:cs="Arial" w:eastAsia="Arial"/>
          <w:color w:val="252525"/>
          <w:sz w:val="43"/>
        </w:rPr>
        <w:t xml:space="preserve"> Upon request, The Company can arrange for insurance coverage at The Client’s expense.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7. Claims and Disputes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7.1</w:t>
      </w:r>
      <w:r>
        <w:rPr>
          <w:rFonts w:ascii="Arial" w:hAnsi="Arial" w:cs="Arial" w:eastAsia="Arial"/>
          <w:color w:val="252525"/>
          <w:sz w:val="43"/>
        </w:rPr>
        <w:t xml:space="preserve"> Any claims for loss or damage to Goods must be submitted in writing to the Company within 30 days of delivery.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7.2</w:t>
      </w:r>
      <w:r>
        <w:rPr>
          <w:rFonts w:ascii="Arial" w:hAnsi="Arial" w:cs="Arial" w:eastAsia="Arial"/>
          <w:color w:val="252525"/>
          <w:sz w:val="43"/>
        </w:rPr>
        <w:t xml:space="preserve"> Any disputes arising from these terms and conditions, will be resolved through negotiation, in good faith, between The Client and The Company or an authorised representative of either party.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7.3</w:t>
      </w:r>
      <w:r>
        <w:rPr>
          <w:rFonts w:ascii="Arial" w:hAnsi="Arial" w:cs="Arial" w:eastAsia="Arial"/>
          <w:color w:val="252525"/>
          <w:sz w:val="43"/>
        </w:rPr>
        <w:t xml:space="preserve"> If a satifactory resolution to both parties cannot be reached, then the dispute will be referred to the relevant industry body/Ombudsman.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8. Governing Law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8.1</w:t>
      </w:r>
      <w:r>
        <w:rPr>
          <w:rFonts w:ascii="Arial" w:hAnsi="Arial" w:cs="Arial" w:eastAsia="Arial"/>
          <w:color w:val="252525"/>
          <w:sz w:val="43"/>
        </w:rPr>
        <w:t xml:space="preserve"> These terms and conditions are governed by the laws, and in the jurisdiction of, The United Kingdom of Great Britain and Northern Ireland.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8.2</w:t>
      </w:r>
      <w:r>
        <w:rPr>
          <w:rFonts w:ascii="Arial" w:hAnsi="Arial" w:cs="Arial" w:eastAsia="Arial"/>
          <w:color w:val="252525"/>
          <w:sz w:val="43"/>
        </w:rPr>
        <w:t xml:space="preserve"> Any legal action arising from these terms and conditions will be brought before the courts of The United Kingdom of Great Britain and Northern Ireland.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9. Amendments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9.1</w:t>
      </w:r>
      <w:r>
        <w:rPr>
          <w:rFonts w:ascii="Arial" w:hAnsi="Arial" w:cs="Arial" w:eastAsia="Arial"/>
          <w:color w:val="252525"/>
          <w:sz w:val="43"/>
        </w:rPr>
        <w:t xml:space="preserve"> The Company reserves the right to amend these terms and conditions at any time. Any amendments will be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effective upon posting on the Company’s website or upon notification to the Client.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54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54"/>
        </w:rPr>
        <w:t>10. Entire Agreement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10.1</w:t>
      </w:r>
      <w:r>
        <w:rPr>
          <w:rFonts w:ascii="Arial" w:hAnsi="Arial" w:cs="Arial" w:eastAsia="Arial"/>
          <w:color w:val="252525"/>
          <w:sz w:val="43"/>
        </w:rPr>
        <w:t xml:space="preserve"> These terms and conditions, along with any service agreement or quotation, constitute the entire agreement between the Company and the Client and supersede any prior agreements or understandings.</w:t>
      </w:r>
    </w:p>
    <w:p>
      <w:pPr>
        <w:spacing w:line="270" w:lineRule="auto" w:after="0" w:before="0"/>
        <w:ind w:right="0" w:left="0"/>
        <w:rPr>
          <w:rFonts w:ascii="Arial" w:hAnsi="Arial" w:cs="Arial"/>
          <w:sz w:val="43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 xml:space="preserve">Signed: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M. Ndubisi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Director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43"/>
        </w:rPr>
        <w:t>On behalf of Smart Shipping Services Limited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2024-06-05T11:33:25Z</dcterms:created>
  <dc:creator>Apache POI</dc:creator>
</cp:coreProperties>
</file>